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41" w:rsidRPr="0093678B" w:rsidRDefault="0093678B">
      <w:pPr>
        <w:rPr>
          <w:b/>
          <w:sz w:val="44"/>
        </w:rPr>
      </w:pPr>
      <w:r>
        <w:rPr>
          <w:b/>
          <w:noProof/>
          <w:sz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-776080</wp:posOffset>
            </wp:positionH>
            <wp:positionV relativeFrom="paragraph">
              <wp:posOffset>-298174</wp:posOffset>
            </wp:positionV>
            <wp:extent cx="8103538" cy="10793896"/>
            <wp:effectExtent l="19050" t="0" r="0" b="0"/>
            <wp:wrapNone/>
            <wp:docPr id="3" name="Obraz 2" descr="C:\Users\Katarzyna\Desktop\pol_pm_Naukowa-demolka-Szlaczki-raczki-i-wezyki-Rysujemy-po-sladzie-1401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\Desktop\pol_pm_Naukowa-demolka-Szlaczki-raczki-i-wezyki-Rysujemy-po-sladzie-14014_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538" cy="1079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78B">
        <w:rPr>
          <w:b/>
          <w:sz w:val="44"/>
        </w:rPr>
        <w:t>Narysuj jabłko i gruszkę po</w:t>
      </w:r>
      <w:r>
        <w:rPr>
          <w:b/>
          <w:sz w:val="44"/>
        </w:rPr>
        <w:t xml:space="preserve"> </w:t>
      </w:r>
      <w:r w:rsidRPr="0093678B">
        <w:rPr>
          <w:b/>
          <w:sz w:val="44"/>
        </w:rPr>
        <w:t>śladzie. Pokoloruj owoce.</w:t>
      </w:r>
    </w:p>
    <w:p w:rsidR="0093678B" w:rsidRPr="0093678B" w:rsidRDefault="0093678B">
      <w:pPr>
        <w:rPr>
          <w:b/>
          <w:sz w:val="44"/>
        </w:rPr>
      </w:pPr>
    </w:p>
    <w:sectPr w:rsidR="0093678B" w:rsidRPr="0093678B" w:rsidSect="00936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3ABE"/>
    <w:rsid w:val="000B550C"/>
    <w:rsid w:val="00163ABE"/>
    <w:rsid w:val="0093678B"/>
    <w:rsid w:val="00E74341"/>
    <w:rsid w:val="00E9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3</cp:revision>
  <dcterms:created xsi:type="dcterms:W3CDTF">2020-03-18T18:36:00Z</dcterms:created>
  <dcterms:modified xsi:type="dcterms:W3CDTF">2020-03-19T09:59:00Z</dcterms:modified>
</cp:coreProperties>
</file>