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18" w:rsidRDefault="004A42F7" w:rsidP="004A42F7">
      <w:pPr>
        <w:spacing w:before="100" w:beforeAutospacing="1" w:after="100" w:afterAutospacing="1" w:line="240" w:lineRule="auto"/>
        <w:jc w:val="center"/>
        <w:outlineLvl w:val="3"/>
        <w:rPr>
          <w:rFonts w:ascii="Arial" w:eastAsia="Times New Roman" w:hAnsi="Arial" w:cs="Arial"/>
          <w:b/>
          <w:bCs/>
          <w:sz w:val="32"/>
          <w:szCs w:val="32"/>
          <w:lang w:eastAsia="pl-PL"/>
        </w:rPr>
      </w:pPr>
      <w:r>
        <w:rPr>
          <w:rFonts w:ascii="Arial" w:eastAsia="Times New Roman" w:hAnsi="Arial" w:cs="Arial"/>
          <w:b/>
          <w:bCs/>
          <w:sz w:val="32"/>
          <w:szCs w:val="32"/>
          <w:lang w:eastAsia="pl-PL"/>
        </w:rPr>
        <w:t xml:space="preserve">PROCEDURA ORGANIZACJI OPIEKI </w:t>
      </w:r>
    </w:p>
    <w:p w:rsidR="00933A18" w:rsidRDefault="004A42F7" w:rsidP="004A42F7">
      <w:pPr>
        <w:spacing w:before="100" w:beforeAutospacing="1" w:after="100" w:afterAutospacing="1" w:line="240" w:lineRule="auto"/>
        <w:jc w:val="center"/>
        <w:outlineLvl w:val="3"/>
        <w:rPr>
          <w:rFonts w:ascii="Arial" w:eastAsia="Times New Roman" w:hAnsi="Arial" w:cs="Arial"/>
          <w:b/>
          <w:bCs/>
          <w:sz w:val="32"/>
          <w:szCs w:val="32"/>
          <w:lang w:eastAsia="pl-PL"/>
        </w:rPr>
      </w:pPr>
      <w:r>
        <w:rPr>
          <w:rFonts w:ascii="Arial" w:eastAsia="Times New Roman" w:hAnsi="Arial" w:cs="Arial"/>
          <w:b/>
          <w:bCs/>
          <w:sz w:val="32"/>
          <w:szCs w:val="32"/>
          <w:lang w:eastAsia="pl-PL"/>
        </w:rPr>
        <w:t xml:space="preserve">W ODDZIALE PRZEDSZKOLNYM </w:t>
      </w:r>
      <w:r w:rsidR="00933A18">
        <w:rPr>
          <w:rFonts w:ascii="Arial" w:eastAsia="Times New Roman" w:hAnsi="Arial" w:cs="Arial"/>
          <w:b/>
          <w:bCs/>
          <w:sz w:val="32"/>
          <w:szCs w:val="32"/>
          <w:lang w:eastAsia="pl-PL"/>
        </w:rPr>
        <w:t xml:space="preserve"> </w:t>
      </w:r>
      <w:r w:rsidR="00933A18">
        <w:rPr>
          <w:rFonts w:ascii="Arial" w:eastAsia="Times New Roman" w:hAnsi="Arial" w:cs="Arial"/>
          <w:b/>
          <w:bCs/>
          <w:sz w:val="32"/>
          <w:szCs w:val="32"/>
          <w:lang w:eastAsia="pl-PL"/>
        </w:rPr>
        <w:br/>
        <w:t>SZKOŁY PODSTAWOWEJ IM  ADAMA MICKIEWICZA W SZYDŁOWIE</w:t>
      </w:r>
    </w:p>
    <w:p w:rsidR="004A42F7" w:rsidRDefault="004A42F7" w:rsidP="004A42F7">
      <w:pPr>
        <w:spacing w:before="100" w:beforeAutospacing="1" w:after="100" w:afterAutospacing="1" w:line="240" w:lineRule="auto"/>
        <w:jc w:val="center"/>
        <w:outlineLvl w:val="3"/>
        <w:rPr>
          <w:rFonts w:ascii="Arial" w:eastAsia="Times New Roman" w:hAnsi="Arial" w:cs="Arial"/>
          <w:b/>
          <w:bCs/>
          <w:sz w:val="32"/>
          <w:szCs w:val="32"/>
          <w:lang w:eastAsia="pl-PL"/>
        </w:rPr>
      </w:pPr>
      <w:r>
        <w:rPr>
          <w:rFonts w:ascii="Arial" w:eastAsia="Times New Roman" w:hAnsi="Arial" w:cs="Arial"/>
          <w:b/>
          <w:bCs/>
          <w:sz w:val="32"/>
          <w:szCs w:val="32"/>
          <w:lang w:eastAsia="pl-PL"/>
        </w:rPr>
        <w:t>W CZASIE PANDEMII COVID-19</w:t>
      </w:r>
    </w:p>
    <w:p w:rsidR="004A42F7" w:rsidRDefault="004A42F7" w:rsidP="004A42F7">
      <w:pPr>
        <w:spacing w:before="100" w:beforeAutospacing="1" w:after="100" w:afterAutospacing="1" w:line="240" w:lineRule="auto"/>
        <w:ind w:left="142" w:right="142"/>
        <w:jc w:val="both"/>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opracowana na podstawie wytycznych przeciwepidemicznych Głównego Inspektora Sanitarnego z dnia 4 maja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w:t>
      </w:r>
      <w:proofErr w:type="spellStart"/>
      <w:r>
        <w:rPr>
          <w:rFonts w:ascii="Arial" w:eastAsia="Times New Roman" w:hAnsi="Arial" w:cs="Arial"/>
          <w:i/>
          <w:iCs/>
          <w:sz w:val="20"/>
          <w:szCs w:val="20"/>
          <w:lang w:eastAsia="pl-PL"/>
        </w:rPr>
        <w:t>r.poz</w:t>
      </w:r>
      <w:proofErr w:type="spellEnd"/>
      <w:r>
        <w:rPr>
          <w:rFonts w:ascii="Arial" w:eastAsia="Times New Roman" w:hAnsi="Arial" w:cs="Arial"/>
          <w:i/>
          <w:iCs/>
          <w:sz w:val="20"/>
          <w:szCs w:val="20"/>
          <w:lang w:eastAsia="pl-PL"/>
        </w:rPr>
        <w:t>. 322, 374 i 567)</w:t>
      </w:r>
    </w:p>
    <w:p w:rsidR="004A42F7" w:rsidRDefault="00933A18" w:rsidP="004A42F7">
      <w:pPr>
        <w:spacing w:before="100" w:beforeAutospacing="1" w:after="100" w:afterAutospacing="1" w:line="240" w:lineRule="auto"/>
        <w:ind w:left="142"/>
        <w:jc w:val="center"/>
        <w:rPr>
          <w:rFonts w:ascii="Arial" w:eastAsia="Times New Roman" w:hAnsi="Arial" w:cs="Arial"/>
          <w:sz w:val="24"/>
          <w:szCs w:val="24"/>
          <w:lang w:eastAsia="pl-PL"/>
        </w:rPr>
      </w:pPr>
      <w:r>
        <w:rPr>
          <w:rFonts w:ascii="Arial" w:eastAsia="Times New Roman" w:hAnsi="Arial" w:cs="Arial"/>
          <w:b/>
          <w:bCs/>
          <w:sz w:val="24"/>
          <w:szCs w:val="24"/>
          <w:lang w:eastAsia="pl-PL"/>
        </w:rPr>
        <w:t xml:space="preserve">§ 1 </w:t>
      </w:r>
      <w:r w:rsidR="004A42F7">
        <w:rPr>
          <w:rFonts w:ascii="Arial" w:eastAsia="Times New Roman" w:hAnsi="Arial" w:cs="Arial"/>
          <w:b/>
          <w:bCs/>
          <w:sz w:val="24"/>
          <w:szCs w:val="24"/>
          <w:lang w:eastAsia="pl-PL"/>
        </w:rPr>
        <w:t>ORGANIZACJA OPIEKI W PRZEDSZKOLU:</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Jedna grupa dzieci przebywa w wyznaczonej i stałej sali.</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grupie może przebywać do 12 dzieci. </w:t>
      </w:r>
      <w:r>
        <w:rPr>
          <w:rFonts w:ascii="Arial" w:eastAsia="Times New Roman" w:hAnsi="Arial" w:cs="Arial"/>
          <w:i/>
          <w:sz w:val="24"/>
          <w:szCs w:val="24"/>
          <w:lang w:eastAsia="pl-PL"/>
        </w:rPr>
        <w:t>(1 dziecko i każdy opiekun na 4 m</w:t>
      </w:r>
      <w:r>
        <w:rPr>
          <w:rFonts w:ascii="Arial" w:eastAsia="Times New Roman" w:hAnsi="Arial" w:cs="Arial"/>
          <w:i/>
          <w:sz w:val="24"/>
          <w:szCs w:val="24"/>
          <w:vertAlign w:val="superscript"/>
          <w:lang w:eastAsia="pl-PL"/>
        </w:rPr>
        <w:t>2</w:t>
      </w:r>
      <w:r>
        <w:rPr>
          <w:rFonts w:ascii="Arial" w:eastAsia="Times New Roman" w:hAnsi="Arial" w:cs="Arial"/>
          <w:i/>
          <w:sz w:val="24"/>
          <w:szCs w:val="24"/>
          <w:lang w:eastAsia="pl-PL"/>
        </w:rPr>
        <w:t>)</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wykładziny dywanowe, dywany,  itp.) należy je dokładnie czyścić lub dezynfekować.</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nie powinno zabierać ze sobą do przedszkola i z przedszkola niepotrzebnych przedmiotów lub zabawek.</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Rodzic/opiekun wyraża zgodę na regularne mierzenie temperatury dziecka podczas pobytu w przedszkolu (Zał. nr 1).</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wietrzyć sale co najmniej raz na godzinę.</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Zapewnić taką organizację pracy, która uniemożliwi stykanie się ze sobą poszczególnych grup dzieci.</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oddziałach przedszkolnych znajdują się termometry bezdotykowe.</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Korzystanie przez dzieci z pobytu na świeżym powietrzu możliwe jest wyłącznie na terenie szkoły przy zachowaniu możliwie maksymalnej odległości.</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Plac zabaw jest wyłączony z użytku.</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 organizuje się  żadnych wyjść poza teren szkoły.</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Nauczyciele zobowiązani są do zapewnienia szybkiego sposobu komunikacji </w:t>
      </w:r>
      <w:r>
        <w:rPr>
          <w:rFonts w:ascii="Arial" w:eastAsia="Times New Roman" w:hAnsi="Arial" w:cs="Arial"/>
          <w:sz w:val="24"/>
          <w:szCs w:val="24"/>
          <w:lang w:eastAsia="pl-PL"/>
        </w:rPr>
        <w:br/>
        <w:t>z rodzicami/opiekunami dziecka (Zał. nr 2).</w:t>
      </w:r>
    </w:p>
    <w:p w:rsidR="004A42F7" w:rsidRDefault="004A42F7" w:rsidP="004A42F7">
      <w:pPr>
        <w:numPr>
          <w:ilvl w:val="0"/>
          <w:numId w:val="1"/>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Jeśli dziecko manifestuje, przejawia niepokojące objawy choroby należy odizolować je w odrębnym pomieszczeniu i niezwłocznie powiadomić rodziców/opiekunów w celu pilnego odebrania dziecka z przedszkola.</w:t>
      </w:r>
    </w:p>
    <w:p w:rsidR="004A42F7" w:rsidRDefault="00933A18" w:rsidP="004A42F7">
      <w:pPr>
        <w:spacing w:before="100" w:beforeAutospacing="1" w:after="100" w:afterAutospacing="1" w:line="360" w:lineRule="auto"/>
        <w:jc w:val="center"/>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2 </w:t>
      </w:r>
      <w:r w:rsidR="004A42F7">
        <w:rPr>
          <w:rFonts w:ascii="Arial" w:eastAsia="Times New Roman" w:hAnsi="Arial" w:cs="Arial"/>
          <w:b/>
          <w:bCs/>
          <w:sz w:val="24"/>
          <w:szCs w:val="24"/>
          <w:lang w:eastAsia="pl-PL"/>
        </w:rPr>
        <w:t>PRZYPROWADZANIE I ODBIÓR DZIECKA :</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Oddział przedszkolny funkcjonuje od 8.00 do 13.00.</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Dzieci można przyprowadzać w godzinach od 8.00 do 9.00. Po godzinie 9.00 w danym dniu dziecko nie będzie przyjmowane do oddziału przedszkolnego.</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Rodzice i opiekunowie przyprowadzający/odbierający dzieci do/z przedszkola mają obowiązek zachować dystans społeczny w odniesieniu do pracowników podmiotu </w:t>
      </w:r>
      <w:r>
        <w:rPr>
          <w:rFonts w:ascii="Arial" w:eastAsia="Times New Roman" w:hAnsi="Arial" w:cs="Arial"/>
          <w:sz w:val="24"/>
          <w:szCs w:val="24"/>
          <w:lang w:eastAsia="pl-PL"/>
        </w:rPr>
        <w:br/>
        <w:t>jak i innych dzieci i ich rodziców wynoszący min. 2 m.</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Rodzice </w:t>
      </w:r>
      <w:r>
        <w:rPr>
          <w:rFonts w:ascii="Arial" w:eastAsia="Times New Roman" w:hAnsi="Arial" w:cs="Arial"/>
          <w:b/>
          <w:sz w:val="24"/>
          <w:szCs w:val="24"/>
          <w:lang w:eastAsia="pl-PL"/>
        </w:rPr>
        <w:t>nie mogą</w:t>
      </w:r>
      <w:r>
        <w:rPr>
          <w:rFonts w:ascii="Arial" w:eastAsia="Times New Roman" w:hAnsi="Arial" w:cs="Arial"/>
          <w:sz w:val="24"/>
          <w:szCs w:val="24"/>
          <w:lang w:eastAsia="pl-PL"/>
        </w:rPr>
        <w:t xml:space="preserve"> wchodzić z dziećmi do szkoły.</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Rodzice/opiekunowie mają obowiązek zakładania rękawiczek ochronnych oraz zakrywania ust i nosa na terenie szkoły.</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do grupy odbierane  jest przez personel.</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przyprowadza 1 rodzic/ opiekun prawny.</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przedszkola może uczęszczać wyłącznie dziecko zdrowe, bez objawów chorobowych.</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Dzieci przyprowadzane są do przedszkola i odbierane przez osoby zdrowe.</w:t>
      </w:r>
      <w:r>
        <w:rPr>
          <w:noProof/>
        </w:rPr>
        <mc:AlternateContent>
          <mc:Choice Requires="wps">
            <w:drawing>
              <wp:inline distT="0" distB="0" distL="0" distR="0">
                <wp:extent cx="304800" cy="304800"/>
                <wp:effectExtent l="0" t="0" r="0" b="0"/>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4501C" id="Prostokąt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NY7QEAAMUDAAAOAAAAZHJzL2Uyb0RvYy54bWysU8FuEzEQvSPxD5bvZDchQFllU1WtipAK&#10;RCp8gOO1d62uPWbsZBPu/Bkf1rE3CWl7Q1wsz4z3zZs3bxeXO9uzrcJgwNV8Oik5U05CY1xb8x/f&#10;b99ccBaicI3owama71Xgl8vXrxaDr9QMOugbhYxAXKgGX/MuRl8VRZCdsiJMwCtHRQ1oRaQQ26JB&#10;MRC67YtZWb4vBsDGI0gVAmVvxiJfZnytlYzftA4qsr7mxC3mE/O5TmexXIiqReE7Iw80xD+wsMI4&#10;anqCuhFRsA2aF1DWSIQAOk4k2AK0NlLlGWiaaflsmvtOeJVnIXGCP8kU/h+s/LpdITMN7Y4zJyyt&#10;aEUEIzz8+R3ZNOkz+FDRs3u/wjRh8HcgHwJzcN0J16qr4Enl8ftjChGGTomGiGaI4glGCgKhsfXw&#10;BRrqKDYRsno7jTb1IF3YLi9pf1qS2kUmKfm2nF+UtEpJpcOdSBaiOn7sMcRPCixLl5ojscvgYnsX&#10;4vj0+CT1cnBr+j77oHdPEoSZMpl84jtKsYZmT9wRRi+R9+nSAf7ibCAf1Tz83AhUnPWfHc3/cTqf&#10;J+PlYP7uw4wCPK+szyvCSYKqeeRsvF7H0awbj6btsswjxyvSTJs8T9JzZHUgS17Jihx8ncx4HudX&#10;f/++5S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m1zWO0BAADFAwAADgAAAAAAAAAAAAAAAAAuAgAAZHJzL2Uyb0RvYy54bWxQ&#10;SwECLQAUAAYACAAAACEATKDpLNgAAAADAQAADwAAAAAAAAAAAAAAAABHBAAAZHJzL2Rvd25yZXYu&#10;eG1sUEsFBgAAAAAEAAQA8wAAAEwFAAAAAA==&#10;" filled="f" stroked="f">
                <o:lock v:ext="edit" aspectratio="t"/>
                <w10:anchorlock/>
              </v:rect>
            </w:pict>
          </mc:Fallback>
        </mc:AlternateConten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w domu przebywa osoba na kwarantannie lub izolacji w warunkach domowych nie wolno przyprowadzać dziecka do przedszkola.</w:t>
      </w:r>
    </w:p>
    <w:p w:rsidR="004A42F7" w:rsidRDefault="004A42F7" w:rsidP="004A42F7">
      <w:pPr>
        <w:numPr>
          <w:ilvl w:val="0"/>
          <w:numId w:val="2"/>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Jeśli dziecko manifestuje, przejawia niepokojące objawy choroby rodzice/opiekunowie powiadomieni przez nauczyciela zobowiązani są do pilnego odebrania dziecka z przedszkola.</w:t>
      </w:r>
    </w:p>
    <w:p w:rsidR="004A42F7" w:rsidRDefault="00933A18" w:rsidP="004A42F7">
      <w:pPr>
        <w:spacing w:before="100" w:beforeAutospacing="1" w:after="100" w:afterAutospacing="1" w:line="360" w:lineRule="auto"/>
        <w:jc w:val="center"/>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3 </w:t>
      </w:r>
      <w:r w:rsidR="004A42F7">
        <w:rPr>
          <w:rFonts w:ascii="Arial" w:eastAsia="Times New Roman" w:hAnsi="Arial" w:cs="Arial"/>
          <w:b/>
          <w:bCs/>
          <w:sz w:val="24"/>
          <w:szCs w:val="24"/>
          <w:lang w:eastAsia="pl-PL"/>
        </w:rPr>
        <w:t>HIGIENA, CZYSZCZENIE I DEZYNFEKCJA POMIESZCZEŃ I POWIERZCHNI</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szkoły znajduje się w widocznym miejscu środek do dezynfekcji rąk wraz z informacją o obligatoryjnym dezynfekowaniu rąk przez osoby dorosłe, wchodzące do szkoły.</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Personel pomocniczy szkoły odpowiedzialny jest za dopilnowanie, aby rodzice/opiekunowie dezynfekowali dłonie przy wejściu, zakładali rękawiczki ochronne oraz zakrywali usta i nos.</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regularnie myć ręce wodą z mydłem oraz dopilnować, aby robiły to dzieci, szczególnie po powrocie ze spaceru, przed jedzeniem, po skorzystaniu z toalety.</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Pracownik obsługi odpowiedzialny jest za codzienne prace porządkowe ze szczególnym uwzględnieniem utrzymywania w czystości ciągów komunikacyjnych, toalet i sali oddziału.  Odpowiada on także za dezynfekcję powierzchni dotykowych - poręczy, klamek i powierzchni płaskich, w tym blatów, stolików, poręczy krzeseł, włączników w salach.</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Wychowawca oddziału oraz nauczyciel  odpowiedzialni są za dezynfekcję zabawek i innych przedmiotów używanych przez dzieci.</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Dyrektor dokonuje monitoringu codziennych prac porządkowych, ze szczególnym uwzględnieniem, dezynfekcji powierzchni dotykowych - poręczy, klamek i powierzchni płaskich, w tym blatów w salach i w pomieszczeniach spożywania posiłków, klawiatury, włączników. </w:t>
      </w:r>
      <w:r>
        <w:rPr>
          <w:rFonts w:ascii="Arial" w:eastAsia="Times New Roman" w:hAnsi="Arial" w:cs="Arial"/>
          <w:i/>
          <w:sz w:val="24"/>
          <w:szCs w:val="24"/>
          <w:lang w:eastAsia="pl-PL"/>
        </w:rPr>
        <w:t>(karta monitoringu)</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4A42F7" w:rsidRDefault="004A42F7" w:rsidP="004A42F7">
      <w:pPr>
        <w:numPr>
          <w:ilvl w:val="0"/>
          <w:numId w:val="3"/>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przeprowadzać na bieżąco dezynfekcję toalet.</w:t>
      </w:r>
    </w:p>
    <w:p w:rsidR="004A42F7" w:rsidRDefault="00933A18" w:rsidP="004A42F7">
      <w:pPr>
        <w:spacing w:before="100" w:beforeAutospacing="1" w:after="100" w:afterAutospacing="1" w:line="360" w:lineRule="auto"/>
        <w:jc w:val="center"/>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4 </w:t>
      </w:r>
      <w:r w:rsidR="004A42F7">
        <w:rPr>
          <w:rFonts w:ascii="Arial" w:eastAsia="Times New Roman" w:hAnsi="Arial" w:cs="Arial"/>
          <w:b/>
          <w:bCs/>
          <w:sz w:val="24"/>
          <w:szCs w:val="24"/>
          <w:lang w:eastAsia="pl-PL"/>
        </w:rPr>
        <w:t>POSTĘPOWANIE W PRZYPADKU PODEJRZENIA ZAKAŻENIA.</w:t>
      </w:r>
    </w:p>
    <w:p w:rsidR="004A42F7" w:rsidRDefault="004A42F7" w:rsidP="004A42F7">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pracy w szkole mogą przychodzić jedynie zdrowe osoby, bez jakichkolwiek objawów wskazujących na chorobę zakaźną.</w:t>
      </w:r>
    </w:p>
    <w:p w:rsidR="004A42F7" w:rsidRDefault="004A42F7" w:rsidP="004A42F7">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 angażuje się  w zajęcia opiekuńcze pracowników i personelu powyżej 60 roku życia lub z istotnymi problemami zdrowotnymi.</w:t>
      </w:r>
    </w:p>
    <w:p w:rsidR="004A42F7" w:rsidRDefault="004A42F7" w:rsidP="004A42F7">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Wyznacza się i przygotowuje (m.in. wyposażenie w środki ochrony i płyn dezynfekujący, przyłbice, fartuch z długim rękawem, rękawiczki, maseczki) pomieszczenie w którym będzie można odizolować osobę w przypadku zdiagnozowania objawów chorobowych.</w:t>
      </w:r>
    </w:p>
    <w:p w:rsidR="004A42F7" w:rsidRDefault="004A42F7" w:rsidP="004A42F7">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 podejrzeniu wystąpienia zakażenia u dziecka należy powiadomić dyrektora szkoły.</w:t>
      </w:r>
    </w:p>
    <w:p w:rsidR="004A42F7" w:rsidRDefault="004A42F7" w:rsidP="004A42F7">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 wyznacza odpowiednią osobę do przejęcia opieki nad dzieckiem w izolatce, informuje rodziców bądź opiekunów.</w:t>
      </w:r>
    </w:p>
    <w:p w:rsidR="004A42F7" w:rsidRDefault="004A42F7" w:rsidP="004A42F7">
      <w:pPr>
        <w:numPr>
          <w:ilvl w:val="0"/>
          <w:numId w:val="4"/>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4A42F7" w:rsidRDefault="00933A18" w:rsidP="004A42F7">
      <w:pPr>
        <w:spacing w:before="100" w:beforeAutospacing="1" w:after="100" w:afterAutospacing="1" w:line="360" w:lineRule="auto"/>
        <w:jc w:val="center"/>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5 </w:t>
      </w:r>
      <w:bookmarkStart w:id="0" w:name="_GoBack"/>
      <w:bookmarkEnd w:id="0"/>
      <w:r w:rsidR="004A42F7">
        <w:rPr>
          <w:rFonts w:ascii="Arial" w:eastAsia="Times New Roman" w:hAnsi="Arial" w:cs="Arial"/>
          <w:b/>
          <w:bCs/>
          <w:sz w:val="24"/>
          <w:szCs w:val="24"/>
          <w:lang w:eastAsia="pl-PL"/>
        </w:rPr>
        <w:t xml:space="preserve">PROCEDURA POSTĘPOWANIA NA WYPADEK ZAKAŻENIA KORONAWIRUSEM </w:t>
      </w:r>
      <w:r w:rsidR="004A42F7">
        <w:rPr>
          <w:rFonts w:ascii="Arial" w:eastAsia="Times New Roman" w:hAnsi="Arial" w:cs="Arial"/>
          <w:b/>
          <w:bCs/>
          <w:sz w:val="24"/>
          <w:szCs w:val="24"/>
          <w:lang w:eastAsia="pl-PL"/>
        </w:rPr>
        <w:br/>
        <w:t>LUB ZACHOROWANIA NA COVID-19:</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Pr>
          <w:rFonts w:ascii="Arial" w:eastAsia="Times New Roman" w:hAnsi="Arial" w:cs="Arial"/>
          <w:sz w:val="24"/>
          <w:szCs w:val="24"/>
          <w:lang w:eastAsia="pl-PL"/>
        </w:rPr>
        <w:t>koronawirusem</w:t>
      </w:r>
      <w:proofErr w:type="spellEnd"/>
      <w:r>
        <w:rPr>
          <w:rFonts w:ascii="Arial" w:eastAsia="Times New Roman" w:hAnsi="Arial" w:cs="Arial"/>
          <w:sz w:val="24"/>
          <w:szCs w:val="24"/>
          <w:lang w:eastAsia="pl-PL"/>
        </w:rPr>
        <w:t>. O fakcie powiadomić też niezwłocznie dyrektora szkoły.</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przypadku wystąpienia u pracownika będącego na stanowisku pracy niepokojących</w:t>
      </w:r>
    </w:p>
    <w:p w:rsidR="004A42F7" w:rsidRDefault="004A42F7" w:rsidP="004A42F7">
      <w:pPr>
        <w:spacing w:before="100" w:beforeAutospacing="1" w:after="100" w:afterAutospacing="1" w:line="36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objawów sugerujących zakażenie </w:t>
      </w:r>
      <w:proofErr w:type="spellStart"/>
      <w:r>
        <w:rPr>
          <w:rFonts w:ascii="Arial" w:eastAsia="Times New Roman" w:hAnsi="Arial" w:cs="Arial"/>
          <w:sz w:val="24"/>
          <w:szCs w:val="24"/>
          <w:lang w:eastAsia="pl-PL"/>
        </w:rPr>
        <w:t>koronawirusem</w:t>
      </w:r>
      <w:proofErr w:type="spellEnd"/>
      <w:r>
        <w:rPr>
          <w:rFonts w:ascii="Arial" w:eastAsia="Times New Roman" w:hAnsi="Arial" w:cs="Arial"/>
          <w:sz w:val="24"/>
          <w:szCs w:val="24"/>
          <w:lang w:eastAsia="pl-PL"/>
        </w:rPr>
        <w:t xml:space="preserve"> niezwłocznie odsuwa się go od pracy i wstrzymuje przyjmowanie kolejnych dzieci.</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 powiadamia  o tym fakcie  właściwą miejscowo powiatową stację sanitarno-epidemiologiczną i stosuje się ściśle do wydawanych instrukcji i poleceń.</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Obszar, w którym poruszał się i przebywał pracownik, należy poddać gruntownemu sprzątaniu, zgodnie z funkcjonującymi w przedszkolu procedurami oraz zdezynfekować powierzchnie dotykowe (klamki, poręcze, uchwyty itp.)W razie zaleceń państwowego powiatowego inspektora sanitarnego należy wdrożyć dodatkowe procedury biorąc pod uwagę zaistniały przypadek.</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szkole umieszcza się  w określonym miejscu (łatwy dostęp) potrzebnych numerów telefonów, w tym stacji sanitarno-epidemiologicznej, służb medycznych.</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Opiekun wraz z obsługą ustala listę osób przebywających w tym samym czasie w częściach szkoły, w których przebywała osoba podejrzana o zakażenie.</w:t>
      </w:r>
    </w:p>
    <w:p w:rsidR="004A42F7" w:rsidRDefault="004A42F7" w:rsidP="004A42F7">
      <w:pPr>
        <w:numPr>
          <w:ilvl w:val="0"/>
          <w:numId w:val="5"/>
        </w:numPr>
        <w:spacing w:before="100" w:beforeAutospacing="1" w:after="100" w:afterAutospacing="1"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Wdraża się zalecenie stosowania się do wytycznych Głównego Inspektora Sanitarnego dostępnych na stronie gov.pl/web/</w:t>
      </w:r>
      <w:proofErr w:type="spellStart"/>
      <w:r>
        <w:rPr>
          <w:rFonts w:ascii="Arial" w:eastAsia="Times New Roman" w:hAnsi="Arial" w:cs="Arial"/>
          <w:sz w:val="24"/>
          <w:szCs w:val="24"/>
          <w:lang w:eastAsia="pl-PL"/>
        </w:rPr>
        <w:t>koronawirus</w:t>
      </w:r>
      <w:proofErr w:type="spellEnd"/>
      <w:r>
        <w:rPr>
          <w:rFonts w:ascii="Arial" w:eastAsia="Times New Roman" w:hAnsi="Arial" w:cs="Arial"/>
          <w:sz w:val="24"/>
          <w:szCs w:val="24"/>
          <w:lang w:eastAsia="pl-PL"/>
        </w:rPr>
        <w:t>/ oraz gis.gov.pl odnoszących się do osób, które miały kontakt z zakażonym</w:t>
      </w:r>
    </w:p>
    <w:p w:rsidR="004A42F7" w:rsidRDefault="004A42F7" w:rsidP="004A42F7">
      <w:pPr>
        <w:rPr>
          <w:rFonts w:ascii="Arial" w:hAnsi="Arial" w:cs="Arial"/>
          <w:sz w:val="24"/>
          <w:szCs w:val="24"/>
        </w:rPr>
      </w:pPr>
    </w:p>
    <w:p w:rsidR="004A42F7" w:rsidRDefault="004A42F7"/>
    <w:sectPr w:rsidR="004A42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95" w:rsidRDefault="00867295" w:rsidP="004A42F7">
      <w:pPr>
        <w:spacing w:after="0" w:line="240" w:lineRule="auto"/>
      </w:pPr>
      <w:r>
        <w:separator/>
      </w:r>
    </w:p>
  </w:endnote>
  <w:endnote w:type="continuationSeparator" w:id="0">
    <w:p w:rsidR="00867295" w:rsidRDefault="00867295" w:rsidP="004A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44165"/>
      <w:docPartObj>
        <w:docPartGallery w:val="Page Numbers (Bottom of Page)"/>
        <w:docPartUnique/>
      </w:docPartObj>
    </w:sdtPr>
    <w:sdtContent>
      <w:sdt>
        <w:sdtPr>
          <w:id w:val="-1769616900"/>
          <w:docPartObj>
            <w:docPartGallery w:val="Page Numbers (Top of Page)"/>
            <w:docPartUnique/>
          </w:docPartObj>
        </w:sdtPr>
        <w:sdtContent>
          <w:p w:rsidR="00933A18" w:rsidRDefault="00933A1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33A18" w:rsidRDefault="00933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95" w:rsidRDefault="00867295" w:rsidP="004A42F7">
      <w:pPr>
        <w:spacing w:after="0" w:line="240" w:lineRule="auto"/>
      </w:pPr>
      <w:r>
        <w:separator/>
      </w:r>
    </w:p>
  </w:footnote>
  <w:footnote w:type="continuationSeparator" w:id="0">
    <w:p w:rsidR="00867295" w:rsidRDefault="00867295" w:rsidP="004A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F7" w:rsidRPr="004A42F7" w:rsidRDefault="004A42F7" w:rsidP="004A42F7">
    <w:pPr>
      <w:spacing w:after="0" w:line="240" w:lineRule="auto"/>
      <w:ind w:firstLine="708"/>
      <w:jc w:val="center"/>
      <w:rPr>
        <w:rFonts w:ascii="Arial" w:eastAsia="Times New Roman" w:hAnsi="Arial" w:cs="Times New Roman"/>
        <w:szCs w:val="24"/>
        <w:lang w:eastAsia="pl-PL"/>
      </w:rPr>
    </w:pPr>
    <w:r w:rsidRPr="004A42F7">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1FD2EC84" wp14:editId="79C83F38">
          <wp:simplePos x="0" y="0"/>
          <wp:positionH relativeFrom="column">
            <wp:posOffset>5260340</wp:posOffset>
          </wp:positionH>
          <wp:positionV relativeFrom="paragraph">
            <wp:posOffset>-28575</wp:posOffset>
          </wp:positionV>
          <wp:extent cx="872490" cy="576580"/>
          <wp:effectExtent l="0" t="0" r="3810" b="0"/>
          <wp:wrapTight wrapText="bothSides">
            <wp:wrapPolygon edited="0">
              <wp:start x="0" y="0"/>
              <wp:lineTo x="0" y="20696"/>
              <wp:lineTo x="21223" y="20696"/>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2F7">
      <w:rPr>
        <w:rFonts w:ascii="Arial" w:eastAsia="Times New Roman" w:hAnsi="Arial" w:cs="Times New Roman"/>
        <w:szCs w:val="24"/>
        <w:lang w:eastAsia="pl-PL"/>
      </w:rPr>
      <w:t xml:space="preserve">Szkoła Podstawowa </w:t>
    </w:r>
    <w:bookmarkStart w:id="1" w:name="_Hlk11274898"/>
    <w:r w:rsidRPr="004A42F7">
      <w:rPr>
        <w:rFonts w:ascii="Arial" w:eastAsia="Times New Roman" w:hAnsi="Arial" w:cs="Times New Roman"/>
        <w:szCs w:val="24"/>
        <w:lang w:eastAsia="pl-PL"/>
      </w:rPr>
      <w:t>im. Adama Mickiewicza w Szydłowie</w:t>
    </w:r>
    <w:bookmarkEnd w:id="1"/>
  </w:p>
  <w:p w:rsidR="004A42F7" w:rsidRPr="004A42F7" w:rsidRDefault="004A42F7" w:rsidP="004A42F7">
    <w:pPr>
      <w:spacing w:after="0" w:line="240" w:lineRule="auto"/>
      <w:ind w:firstLine="708"/>
      <w:jc w:val="center"/>
      <w:rPr>
        <w:rFonts w:ascii="Arial" w:eastAsia="Times New Roman" w:hAnsi="Arial" w:cs="Times New Roman"/>
        <w:szCs w:val="24"/>
        <w:lang w:eastAsia="pl-PL"/>
      </w:rPr>
    </w:pPr>
    <w:r w:rsidRPr="004A42F7">
      <w:rPr>
        <w:rFonts w:ascii="Arial" w:eastAsia="Times New Roman" w:hAnsi="Arial" w:cs="Times New Roman"/>
        <w:szCs w:val="24"/>
        <w:lang w:eastAsia="pl-PL"/>
      </w:rPr>
      <w:t>Szydłów 1, 95-083 Lutomiersk,</w:t>
    </w:r>
  </w:p>
  <w:p w:rsidR="004A42F7" w:rsidRPr="004A42F7" w:rsidRDefault="004A42F7" w:rsidP="004A42F7">
    <w:pPr>
      <w:spacing w:after="0" w:line="240" w:lineRule="auto"/>
      <w:ind w:firstLine="708"/>
      <w:jc w:val="center"/>
      <w:rPr>
        <w:rFonts w:ascii="Arial" w:eastAsia="Times New Roman" w:hAnsi="Arial" w:cs="Times New Roman"/>
        <w:szCs w:val="24"/>
        <w:lang w:eastAsia="pl-PL"/>
      </w:rPr>
    </w:pPr>
    <w:r w:rsidRPr="004A42F7">
      <w:rPr>
        <w:rFonts w:ascii="Arial" w:eastAsia="Times New Roman" w:hAnsi="Arial" w:cs="Times New Roman"/>
        <w:szCs w:val="24"/>
        <w:lang w:eastAsia="pl-PL"/>
      </w:rPr>
      <w:t>tel./fax. (043) 677 56 28; e – mail.: szkola_szydlow@lutomiersk.pl</w:t>
    </w:r>
  </w:p>
  <w:p w:rsidR="004A42F7" w:rsidRPr="004A42F7" w:rsidRDefault="004A42F7" w:rsidP="004A42F7">
    <w:pPr>
      <w:spacing w:after="0" w:line="240" w:lineRule="auto"/>
      <w:jc w:val="center"/>
      <w:rPr>
        <w:rFonts w:ascii="Arial" w:eastAsia="Times New Roman" w:hAnsi="Arial" w:cs="Times New Roman"/>
        <w:i/>
        <w:sz w:val="24"/>
        <w:szCs w:val="24"/>
        <w:lang w:eastAsia="pl-PL"/>
      </w:rPr>
    </w:pPr>
    <w:r w:rsidRPr="004A42F7">
      <w:rPr>
        <w:rFonts w:ascii="Arial" w:eastAsia="Times New Roman" w:hAnsi="Arial" w:cs="Times New Roman"/>
        <w:i/>
        <w:noProof/>
        <w:sz w:val="24"/>
        <w:szCs w:val="24"/>
        <w:lang w:val="en-US" w:eastAsia="pl-PL"/>
      </w:rPr>
      <mc:AlternateContent>
        <mc:Choice Requires="wps">
          <w:drawing>
            <wp:anchor distT="0" distB="0" distL="114300" distR="114300" simplePos="0" relativeHeight="251660288" behindDoc="0" locked="0" layoutInCell="1" allowOverlap="1" wp14:anchorId="122E3B30" wp14:editId="12A14D06">
              <wp:simplePos x="0" y="0"/>
              <wp:positionH relativeFrom="column">
                <wp:posOffset>43180</wp:posOffset>
              </wp:positionH>
              <wp:positionV relativeFrom="paragraph">
                <wp:posOffset>46990</wp:posOffset>
              </wp:positionV>
              <wp:extent cx="5848350" cy="28575"/>
              <wp:effectExtent l="5080" t="8890" r="13970"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187DE" id="_x0000_t32" coordsize="21600,21600" o:spt="32" o:oned="t" path="m,l21600,21600e" filled="f">
              <v:path arrowok="t" fillok="f" o:connecttype="none"/>
              <o:lock v:ext="edit" shapetype="t"/>
            </v:shapetype>
            <v:shape id="Łącznik prosty ze strzałką 2" o:spid="_x0000_s1026" type="#_x0000_t32" style="position:absolute;margin-left:3.4pt;margin-top:3.7pt;width:46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jg6gEAAJUDAAAOAAAAZHJzL2Uyb0RvYy54bWysU02P0zAQvSPxHyzfadpAoERN99BluSxQ&#10;aZcfMHWcxKrjsWy3aXsDaf/Z7v/asfsBCzdEDpbt8Xvz5s1kdrXrNdtK5xWaik9GY86kEVgr01b8&#10;+/3NmylnPoCpQaORFd9Lz6/mr1/NBlvKHDvUtXSMSIwvB1vxLgRbZpkXnezBj9BKQ8EGXQ+Bjq7N&#10;agcDsfc6y8fj99mArrYOhfSebq+PQT5P/E0jRfjWNF4GpitO2kJaXVpXcc3mMyhbB7ZT4iQD/kFF&#10;D8pQ0gvVNQRgG6f+ouqVcOixCSOBfYZNo4RMNVA1k/Ef1dx1YGWqhczx9mKT/3+04ut26ZiqK55z&#10;ZqCnFj39eHwQB6PWjHz1Yc8OklroDvD0c/34wPLo2WB9SdCFWbpYtdiZO3uLYu2ZwUUHppVJ+/3e&#10;EuEkIrIXkHjwljKvhi9Y0xvYBEwG7hrXR0qyhu1Sn/aXPsldYIIui+m76duC2ikolk+LD0XKAOUZ&#10;bJ0PnyX2VIGnlpN6UG0XFmgMTQS6SUoF21sfojQoz4CY2eCN0joNhjZsqPjHIi8SwKNWdQzGZ961&#10;q4V2bAtxtNJ3UvHimcONqRNZJ6H+dNoHUPq4p+TanOyJjhy9XWG9X7qzbdT7pPI0p3G4fj8n9K+/&#10;af4MAAD//wMAUEsDBBQABgAIAAAAIQAC2HjM2wAAAAYBAAAPAAAAZHJzL2Rvd25yZXYueG1sTI7B&#10;bsIwEETvlfgHa5F6qYqTqIUmxEEIqYceC0i9mnibBOJ1FDsk5eu7PZXjaEZvXr6ZbCuu2PvGkYJ4&#10;EYFAKp1pqFJwPLw/v4HwQZPRrSNU8IMeNsXsIdeZcSN94nUfKsEQ8plWUIfQZVL6skar/cJ1SNx9&#10;u97qwLGvpOn1yHDbyiSKltLqhvih1h3uaiwv+8EqQD+8xtE2tdXx4zY+fSW389gdlHqcT9s1iIBT&#10;+B/Dnz6rQ8FOJzeQ8aJVsGTxoGD1AoLbNFlxPvEsTkEWubzXL34BAAD//wMAUEsBAi0AFAAGAAgA&#10;AAAhALaDOJL+AAAA4QEAABMAAAAAAAAAAAAAAAAAAAAAAFtDb250ZW50X1R5cGVzXS54bWxQSwEC&#10;LQAUAAYACAAAACEAOP0h/9YAAACUAQAACwAAAAAAAAAAAAAAAAAvAQAAX3JlbHMvLnJlbHNQSwEC&#10;LQAUAAYACAAAACEAiNh44OoBAACVAwAADgAAAAAAAAAAAAAAAAAuAgAAZHJzL2Uyb0RvYy54bWxQ&#10;SwECLQAUAAYACAAAACEAAth4zNsAAAAGAQAADwAAAAAAAAAAAAAAAABEBAAAZHJzL2Rvd25yZXYu&#10;eG1sUEsFBgAAAAAEAAQA8wAAAEwFAAAAAA==&#10;"/>
          </w:pict>
        </mc:Fallback>
      </mc:AlternateContent>
    </w:r>
  </w:p>
  <w:p w:rsidR="004A42F7" w:rsidRDefault="004A42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FF0D54"/>
    <w:multiLevelType w:val="multilevel"/>
    <w:tmpl w:val="007E3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705E44"/>
    <w:multiLevelType w:val="multilevel"/>
    <w:tmpl w:val="44E0D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E8566C"/>
    <w:multiLevelType w:val="multilevel"/>
    <w:tmpl w:val="609CB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F7"/>
    <w:rsid w:val="004A42F7"/>
    <w:rsid w:val="00867295"/>
    <w:rsid w:val="00933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9192"/>
  <w15:chartTrackingRefBased/>
  <w15:docId w15:val="{4F166F0A-10A9-4E16-9EE5-7194784A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2F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2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2F7"/>
  </w:style>
  <w:style w:type="paragraph" w:styleId="Stopka">
    <w:name w:val="footer"/>
    <w:basedOn w:val="Normalny"/>
    <w:link w:val="StopkaZnak"/>
    <w:uiPriority w:val="99"/>
    <w:unhideWhenUsed/>
    <w:rsid w:val="004A42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6352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2020-05-26T21:38:00Z</cp:lastPrinted>
  <dcterms:created xsi:type="dcterms:W3CDTF">2020-05-26T20:37:00Z</dcterms:created>
  <dcterms:modified xsi:type="dcterms:W3CDTF">2020-05-26T21:39:00Z</dcterms:modified>
</cp:coreProperties>
</file>